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90C" w:rsidRPr="00EC690C" w:rsidRDefault="00EC690C" w:rsidP="00EC690C">
      <w:pPr>
        <w:jc w:val="center"/>
        <w:rPr>
          <w:b/>
          <w:sz w:val="44"/>
          <w:szCs w:val="44"/>
        </w:rPr>
      </w:pPr>
      <w:bookmarkStart w:id="0" w:name="_GoBack"/>
      <w:bookmarkEnd w:id="0"/>
      <w:r w:rsidRPr="00EC690C">
        <w:rPr>
          <w:b/>
          <w:sz w:val="44"/>
          <w:szCs w:val="44"/>
        </w:rPr>
        <w:t>PŘIHLÁŠKY K DALŠÍMU STUDIU</w:t>
      </w:r>
    </w:p>
    <w:p w:rsidR="00EC690C" w:rsidRDefault="00EC690C"/>
    <w:p w:rsidR="00EC690C" w:rsidRDefault="00EC690C">
      <w:r>
        <w:rPr>
          <w:noProof/>
        </w:rPr>
        <w:drawing>
          <wp:inline distT="0" distB="0" distL="0" distR="0">
            <wp:extent cx="4038600" cy="3176089"/>
            <wp:effectExtent l="19050" t="0" r="19050" b="5261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tab/>
      </w:r>
      <w:r w:rsidRPr="00EC690C">
        <w:rPr>
          <w:noProof/>
        </w:rPr>
        <w:drawing>
          <wp:inline distT="0" distB="0" distL="0" distR="0">
            <wp:extent cx="3897449" cy="3189515"/>
            <wp:effectExtent l="19050" t="0" r="26851" b="0"/>
            <wp:docPr id="2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C690C" w:rsidRDefault="00EC690C"/>
    <w:p w:rsidR="00EC690C" w:rsidRDefault="00EC690C"/>
    <w:p w:rsidR="00EC690C" w:rsidRDefault="00EC690C"/>
    <w:p w:rsidR="00EC690C" w:rsidRDefault="00EC690C"/>
    <w:p w:rsidR="00EC690C" w:rsidRDefault="00EC690C">
      <w:r>
        <w:rPr>
          <w:noProof/>
        </w:rPr>
        <w:lastRenderedPageBreak/>
        <w:drawing>
          <wp:inline distT="0" distB="0" distL="0" distR="0">
            <wp:extent cx="9361170" cy="5623560"/>
            <wp:effectExtent l="19050" t="0" r="11430" b="0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EC690C" w:rsidSect="00EC69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90C"/>
    <w:rsid w:val="00003A4E"/>
    <w:rsid w:val="002A6FAB"/>
    <w:rsid w:val="00343576"/>
    <w:rsid w:val="00385A9E"/>
    <w:rsid w:val="006F39C8"/>
    <w:rsid w:val="007B2C70"/>
    <w:rsid w:val="008B4803"/>
    <w:rsid w:val="00E50E29"/>
    <w:rsid w:val="00EC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C6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9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C6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9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5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škola na 1. místě 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/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List1!$A$2:$A$3</c:f>
              <c:strCache>
                <c:ptCount val="2"/>
                <c:pt idx="0">
                  <c:v>SŠ s maturitou</c:v>
                </c:pt>
                <c:pt idx="1">
                  <c:v>Učební obor (výuční list)</c:v>
                </c:pt>
              </c:strCache>
            </c:strRef>
          </c:cat>
          <c:val>
            <c:numRef>
              <c:f>List1!$B$2:$B$3</c:f>
              <c:numCache>
                <c:formatCode>General</c:formatCode>
                <c:ptCount val="2"/>
                <c:pt idx="0">
                  <c:v>21</c:v>
                </c:pt>
                <c:pt idx="1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1100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5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škola na 2. místě 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/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List1!$A$2:$A$3</c:f>
              <c:strCache>
                <c:ptCount val="2"/>
                <c:pt idx="0">
                  <c:v>SŠ s maturitou</c:v>
                </c:pt>
                <c:pt idx="1">
                  <c:v>Učební obor (výuční list)</c:v>
                </c:pt>
              </c:strCache>
            </c:strRef>
          </c:cat>
          <c:val>
            <c:numRef>
              <c:f>List1!$B$2:$B$3</c:f>
              <c:numCache>
                <c:formatCode>General</c:formatCode>
                <c:ptCount val="2"/>
                <c:pt idx="0">
                  <c:v>16</c:v>
                </c:pt>
                <c:pt idx="1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1100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ŠKOLY</a:t>
            </a:r>
            <a:r>
              <a:rPr lang="cs-CZ" baseline="0"/>
              <a:t> V PRVNÍM KOLE</a:t>
            </a:r>
            <a:endParaRPr lang="cs-CZ"/>
          </a:p>
        </c:rich>
      </c:tx>
      <c:layout>
        <c:manualLayout>
          <c:xMode val="edge"/>
          <c:yMode val="edge"/>
          <c:x val="0.21103768010947957"/>
          <c:y val="2.3391812865497082E-2"/>
        </c:manualLayout>
      </c:layout>
      <c:overlay val="0"/>
    </c:title>
    <c:autoTitleDeleted val="0"/>
    <c:view3D>
      <c:rotX val="30"/>
      <c:rotY val="24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první kolo</c:v>
                </c:pt>
              </c:strCache>
            </c:strRef>
          </c:tx>
          <c:dLbls>
            <c:txPr>
              <a:bodyPr/>
              <a:lstStyle/>
              <a:p>
                <a:pPr>
                  <a:defRPr sz="1600" b="1" i="0" baseline="0"/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List1!$A$2:$A$12</c:f>
              <c:strCache>
                <c:ptCount val="11"/>
                <c:pt idx="0">
                  <c:v>Gymnázium Třebíč/Velké Meziříčí</c:v>
                </c:pt>
                <c:pt idx="1">
                  <c:v>SPŠT Třebíč </c:v>
                </c:pt>
                <c:pt idx="2">
                  <c:v>OA a HŠ Třebíč</c:v>
                </c:pt>
                <c:pt idx="3">
                  <c:v>SŠ stavební Třebíč </c:v>
                </c:pt>
                <c:pt idx="4">
                  <c:v>SOŠ Veterinární Kroměříž</c:v>
                </c:pt>
                <c:pt idx="5">
                  <c:v>SOŠ uměleckoprůmyslová Světlá n.Sáz.</c:v>
                </c:pt>
                <c:pt idx="6">
                  <c:v>Předškolní a mimoškolní pedag. Třebíč/Jihlava</c:v>
                </c:pt>
                <c:pt idx="7">
                  <c:v>Bezpečnostně právní akademie Brno</c:v>
                </c:pt>
                <c:pt idx="8">
                  <c:v>VOŠ a SŠ zdravotnická Třebíč</c:v>
                </c:pt>
                <c:pt idx="9">
                  <c:v>Vojenská SŠ Moravská Třebová</c:v>
                </c:pt>
                <c:pt idx="10">
                  <c:v>SOŠ Velká Bíteš</c:v>
                </c:pt>
              </c:strCache>
            </c:strRef>
          </c:cat>
          <c:val>
            <c:numRef>
              <c:f>List1!$B$2:$B$12</c:f>
              <c:numCache>
                <c:formatCode>General</c:formatCode>
                <c:ptCount val="11"/>
                <c:pt idx="0">
                  <c:v>3</c:v>
                </c:pt>
                <c:pt idx="1">
                  <c:v>10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036026479596037"/>
          <c:y val="0.46619579056682953"/>
          <c:w val="0.28283067180705013"/>
          <c:h val="0.49889802900653685"/>
        </c:manualLayout>
      </c:layout>
      <c:overlay val="0"/>
      <c:txPr>
        <a:bodyPr/>
        <a:lstStyle/>
        <a:p>
          <a:pPr>
            <a:defRPr sz="1000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ucitel</cp:lastModifiedBy>
  <cp:revision>2</cp:revision>
  <dcterms:created xsi:type="dcterms:W3CDTF">2020-03-03T08:58:00Z</dcterms:created>
  <dcterms:modified xsi:type="dcterms:W3CDTF">2020-03-03T08:58:00Z</dcterms:modified>
</cp:coreProperties>
</file>